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eastAsia="方正小标宋简体"/>
          <w:sz w:val="44"/>
          <w:szCs w:val="44"/>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新建工会基层组织选举前的工作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一、召开会员</w:t>
      </w:r>
      <w:r>
        <w:rPr>
          <w:rFonts w:hint="eastAsia" w:ascii="黑体" w:hAnsi="黑体" w:eastAsia="黑体" w:cs="黑体"/>
          <w:sz w:val="32"/>
          <w:szCs w:val="32"/>
          <w:lang w:eastAsia="zh-CN"/>
        </w:rPr>
        <w:t>（</w:t>
      </w:r>
      <w:r>
        <w:rPr>
          <w:rFonts w:hint="eastAsia" w:ascii="黑体" w:hAnsi="黑体" w:eastAsia="黑体" w:cs="黑体"/>
          <w:sz w:val="32"/>
          <w:szCs w:val="32"/>
        </w:rPr>
        <w:t>代表</w:t>
      </w:r>
      <w:r>
        <w:rPr>
          <w:rFonts w:hint="eastAsia" w:ascii="黑体" w:hAnsi="黑体" w:eastAsia="黑体" w:cs="黑体"/>
          <w:sz w:val="32"/>
          <w:szCs w:val="32"/>
          <w:lang w:eastAsia="zh-CN"/>
        </w:rPr>
        <w:t>）</w:t>
      </w:r>
      <w:r>
        <w:rPr>
          <w:rFonts w:hint="eastAsia" w:ascii="黑体" w:hAnsi="黑体" w:eastAsia="黑体" w:cs="黑体"/>
          <w:sz w:val="32"/>
          <w:szCs w:val="32"/>
        </w:rPr>
        <w:t>大会前要做的工作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新建的工会基层组织在召开会员</w:t>
      </w:r>
      <w:r>
        <w:rPr>
          <w:rFonts w:hint="eastAsia" w:ascii="仿宋_GB2312" w:eastAsia="仿宋_GB2312"/>
          <w:sz w:val="32"/>
          <w:szCs w:val="32"/>
          <w:lang w:eastAsia="zh-CN"/>
        </w:rPr>
        <w:t>（</w:t>
      </w:r>
      <w:r>
        <w:rPr>
          <w:rFonts w:hint="eastAsia" w:ascii="仿宋_GB2312" w:eastAsia="仿宋_GB2312"/>
          <w:sz w:val="32"/>
          <w:szCs w:val="32"/>
        </w:rPr>
        <w:t>代表</w:t>
      </w:r>
      <w:r>
        <w:rPr>
          <w:rFonts w:hint="eastAsia" w:ascii="仿宋_GB2312" w:eastAsia="仿宋_GB2312"/>
          <w:sz w:val="32"/>
          <w:szCs w:val="32"/>
          <w:lang w:eastAsia="zh-CN"/>
        </w:rPr>
        <w:t>）</w:t>
      </w:r>
      <w:r>
        <w:rPr>
          <w:rFonts w:hint="eastAsia" w:ascii="仿宋_GB2312" w:eastAsia="仿宋_GB2312"/>
          <w:sz w:val="32"/>
          <w:szCs w:val="32"/>
        </w:rPr>
        <w:t>大会前，应当注意做好以下六个程序的工作</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1.申请建立工会筹备组。</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2.发展会员</w:t>
      </w:r>
      <w:r>
        <w:rPr>
          <w:rFonts w:hint="eastAsia" w:ascii="仿宋_GB2312" w:eastAsia="仿宋_GB2312"/>
          <w:b/>
          <w:bCs/>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建立工会小组，选举工会小组长。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ascii="仿宋_GB2312" w:hAnsi="宋体" w:eastAsia="仿宋_GB2312" w:cs="仿宋_GB2312"/>
          <w:b/>
          <w:bCs/>
          <w:color w:val="000000"/>
          <w:kern w:val="0"/>
          <w:sz w:val="28"/>
          <w:szCs w:val="28"/>
          <w:lang w:val="en-US" w:eastAsia="zh-CN" w:bidi="ar"/>
        </w:rPr>
        <w:t>选举会员代表</w:t>
      </w:r>
      <w:r>
        <w:rPr>
          <w:rFonts w:hint="eastAsia" w:ascii="仿宋_GB2312" w:hAnsi="宋体" w:eastAsia="仿宋_GB2312" w:cs="仿宋_GB2312"/>
          <w:b/>
          <w:bCs/>
          <w:color w:val="000000"/>
          <w:kern w:val="0"/>
          <w:sz w:val="28"/>
          <w:szCs w:val="28"/>
          <w:lang w:val="en-US" w:eastAsia="zh-CN" w:bidi="ar"/>
        </w:rPr>
        <w:t>（</w:t>
      </w:r>
      <w:r>
        <w:rPr>
          <w:rFonts w:hint="eastAsia" w:ascii="仿宋_GB2312" w:hAnsi="宋体" w:eastAsia="仿宋_GB2312" w:cs="仿宋_GB2312"/>
          <w:b w:val="0"/>
          <w:bCs w:val="0"/>
          <w:color w:val="000000"/>
          <w:kern w:val="0"/>
          <w:sz w:val="28"/>
          <w:szCs w:val="28"/>
          <w:lang w:val="en-US" w:eastAsia="zh-CN" w:bidi="ar"/>
        </w:rPr>
        <w:t>适用于</w:t>
      </w:r>
      <w:r>
        <w:rPr>
          <w:rFonts w:hint="eastAsia" w:ascii="仿宋_GB2312" w:eastAsia="仿宋_GB2312"/>
          <w:sz w:val="32"/>
          <w:szCs w:val="32"/>
        </w:rPr>
        <w:t>会员较多</w:t>
      </w:r>
      <w:r>
        <w:rPr>
          <w:rFonts w:hint="eastAsia" w:ascii="仿宋_GB2312" w:eastAsia="仿宋_GB2312"/>
          <w:sz w:val="32"/>
          <w:szCs w:val="32"/>
          <w:lang w:val="en-US" w:eastAsia="zh-CN"/>
        </w:rPr>
        <w:t>的单位</w:t>
      </w:r>
      <w:r>
        <w:rPr>
          <w:rFonts w:hint="eastAsia" w:ascii="仿宋_GB2312" w:hAnsi="宋体" w:eastAsia="仿宋_GB2312" w:cs="仿宋_GB2312"/>
          <w:b/>
          <w:bCs/>
          <w:color w:val="000000"/>
          <w:kern w:val="0"/>
          <w:sz w:val="28"/>
          <w:szCs w:val="28"/>
          <w:lang w:val="en-US" w:eastAsia="zh-CN" w:bidi="ar"/>
        </w:rPr>
        <w:t>）</w:t>
      </w:r>
      <w:r>
        <w:rPr>
          <w:rFonts w:ascii="仿宋_GB2312" w:hAnsi="宋体" w:eastAsia="仿宋_GB2312" w:cs="仿宋_GB2312"/>
          <w:b/>
          <w:bCs/>
          <w:color w:val="000000"/>
          <w:kern w:val="0"/>
          <w:sz w:val="28"/>
          <w:szCs w:val="28"/>
          <w:lang w:val="en-US" w:eastAsia="zh-CN" w:bidi="ar"/>
        </w:rPr>
        <w:t>。</w:t>
      </w:r>
      <w:r>
        <w:rPr>
          <w:rFonts w:hint="eastAsia" w:ascii="仿宋_GB2312" w:hAnsi="宋体" w:eastAsia="仿宋_GB2312" w:cs="仿宋_GB2312"/>
          <w:b/>
          <w:bCs/>
          <w:color w:val="000000"/>
          <w:kern w:val="0"/>
          <w:sz w:val="28"/>
          <w:szCs w:val="28"/>
          <w:lang w:val="en-US" w:eastAsia="zh-CN" w:bidi="ar"/>
        </w:rPr>
        <w:t>《基层工会会员代表大会条例》第三条规定，“会员不足100人的基层工会组织，应召开会员大会；会员100人以上的基层工会组织，应召开会员大会或会员代表大会”。</w:t>
      </w:r>
      <w:r>
        <w:rPr>
          <w:rFonts w:hint="eastAsia" w:ascii="仿宋_GB2312" w:eastAsia="仿宋_GB2312"/>
          <w:sz w:val="32"/>
          <w:szCs w:val="32"/>
        </w:rPr>
        <w:t>需召开会员代表大会的单位，选举会员代表大会代表</w:t>
      </w:r>
      <w:r>
        <w:rPr>
          <w:rFonts w:hint="eastAsia" w:ascii="仿宋_GB2312" w:eastAsia="仿宋_GB2312"/>
          <w:sz w:val="32"/>
          <w:szCs w:val="32"/>
          <w:lang w:eastAsia="zh-CN"/>
        </w:rPr>
        <w:t>；</w:t>
      </w:r>
      <w:r>
        <w:rPr>
          <w:rFonts w:hint="eastAsia" w:ascii="仿宋_GB2312" w:eastAsia="仿宋_GB2312"/>
          <w:sz w:val="32"/>
          <w:szCs w:val="32"/>
        </w:rPr>
        <w:t>协商提出基层工</w:t>
      </w:r>
      <w:r>
        <w:rPr>
          <w:rFonts w:hint="eastAsia" w:ascii="仿宋_GB2312" w:eastAsia="仿宋_GB2312"/>
          <w:sz w:val="32"/>
          <w:szCs w:val="32"/>
          <w:lang w:eastAsia="zh-CN"/>
        </w:rPr>
        <w:t>会委员</w:t>
      </w:r>
      <w:r>
        <w:rPr>
          <w:rFonts w:hint="eastAsia" w:ascii="仿宋_GB2312" w:eastAsia="仿宋_GB2312"/>
          <w:sz w:val="32"/>
          <w:szCs w:val="32"/>
        </w:rPr>
        <w:t>和经费审查委员会委员候选人建议名单。在女职工中，酝酿女职工委员会委员候选人。</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5</w:t>
      </w:r>
      <w:r>
        <w:rPr>
          <w:rFonts w:hint="eastAsia" w:ascii="仿宋_GB2312" w:eastAsia="仿宋_GB2312"/>
          <w:b/>
          <w:bCs/>
          <w:sz w:val="32"/>
          <w:szCs w:val="32"/>
        </w:rPr>
        <w:t>.将委员会委员候选人建议名单报同级党组织和上级工会审查同意，进行公示。</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6</w:t>
      </w:r>
      <w:r>
        <w:rPr>
          <w:rFonts w:hint="eastAsia" w:ascii="仿宋_GB2312" w:eastAsia="仿宋_GB2312"/>
          <w:b/>
          <w:bCs/>
          <w:sz w:val="32"/>
          <w:szCs w:val="32"/>
        </w:rPr>
        <w:t>.向上级工会组织申请召开会员</w:t>
      </w:r>
      <w:r>
        <w:rPr>
          <w:rFonts w:hint="eastAsia" w:ascii="仿宋_GB2312" w:eastAsia="仿宋_GB2312"/>
          <w:b/>
          <w:bCs/>
          <w:sz w:val="32"/>
          <w:szCs w:val="32"/>
          <w:lang w:eastAsia="zh-CN"/>
        </w:rPr>
        <w:t>（</w:t>
      </w:r>
      <w:r>
        <w:rPr>
          <w:rFonts w:hint="eastAsia" w:ascii="仿宋_GB2312" w:eastAsia="仿宋_GB2312"/>
          <w:b/>
          <w:bCs/>
          <w:sz w:val="32"/>
          <w:szCs w:val="32"/>
        </w:rPr>
        <w:t>代表</w:t>
      </w:r>
      <w:r>
        <w:rPr>
          <w:rFonts w:hint="eastAsia" w:ascii="仿宋_GB2312" w:eastAsia="仿宋_GB2312"/>
          <w:b/>
          <w:bCs/>
          <w:sz w:val="32"/>
          <w:szCs w:val="32"/>
          <w:lang w:eastAsia="zh-CN"/>
        </w:rPr>
        <w:t>）</w:t>
      </w:r>
      <w:r>
        <w:rPr>
          <w:rFonts w:hint="eastAsia" w:ascii="仿宋_GB2312" w:eastAsia="仿宋_GB2312"/>
          <w:b/>
          <w:bCs/>
          <w:sz w:val="32"/>
          <w:szCs w:val="32"/>
        </w:rPr>
        <w:t>大会，成立工会基层组织。</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7</w:t>
      </w:r>
      <w:r>
        <w:rPr>
          <w:rFonts w:hint="eastAsia" w:ascii="仿宋_GB2312" w:eastAsia="仿宋_GB2312"/>
          <w:b/>
          <w:bCs/>
          <w:sz w:val="32"/>
          <w:szCs w:val="32"/>
        </w:rPr>
        <w:t>.会员</w:t>
      </w:r>
      <w:r>
        <w:rPr>
          <w:rFonts w:hint="eastAsia" w:ascii="仿宋_GB2312" w:eastAsia="仿宋_GB2312"/>
          <w:b/>
          <w:bCs/>
          <w:sz w:val="32"/>
          <w:szCs w:val="32"/>
          <w:lang w:eastAsia="zh-CN"/>
        </w:rPr>
        <w:t>（</w:t>
      </w:r>
      <w:r>
        <w:rPr>
          <w:rFonts w:hint="eastAsia" w:ascii="仿宋_GB2312" w:eastAsia="仿宋_GB2312"/>
          <w:b/>
          <w:bCs/>
          <w:sz w:val="32"/>
          <w:szCs w:val="32"/>
        </w:rPr>
        <w:t>代表</w:t>
      </w:r>
      <w:r>
        <w:rPr>
          <w:rFonts w:hint="eastAsia" w:ascii="仿宋_GB2312" w:eastAsia="仿宋_GB2312"/>
          <w:b/>
          <w:bCs/>
          <w:sz w:val="32"/>
          <w:szCs w:val="32"/>
          <w:lang w:eastAsia="zh-CN"/>
        </w:rPr>
        <w:t>）</w:t>
      </w:r>
      <w:r>
        <w:rPr>
          <w:rFonts w:hint="eastAsia" w:ascii="仿宋_GB2312" w:eastAsia="仿宋_GB2312"/>
          <w:b/>
          <w:bCs/>
          <w:sz w:val="32"/>
          <w:szCs w:val="32"/>
        </w:rPr>
        <w:t>大会的会务和有关文件</w:t>
      </w:r>
      <w:r>
        <w:rPr>
          <w:rFonts w:hint="eastAsia" w:ascii="仿宋_GB2312" w:eastAsia="仿宋_GB2312"/>
          <w:b/>
          <w:bCs/>
          <w:sz w:val="32"/>
          <w:szCs w:val="32"/>
          <w:lang w:val="en-US" w:eastAsia="zh-CN"/>
        </w:rPr>
        <w:t>材料</w:t>
      </w:r>
      <w:r>
        <w:rPr>
          <w:rFonts w:hint="eastAsia" w:ascii="仿宋_GB2312" w:eastAsia="仿宋_GB2312"/>
          <w:b/>
          <w:bCs/>
          <w:sz w:val="32"/>
          <w:szCs w:val="32"/>
        </w:rPr>
        <w:t>准备工作。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二、会务和文件准备中要做的工作</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单位工会筹备组接到上级工会组织的批复后，一般在一个月内完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eastAsia="仿宋_GB2312"/>
          <w:spacing w:val="-11"/>
          <w:sz w:val="32"/>
          <w:szCs w:val="32"/>
        </w:rPr>
      </w:pPr>
      <w:r>
        <w:rPr>
          <w:rFonts w:hint="eastAsia" w:ascii="仿宋_GB2312" w:eastAsia="仿宋_GB2312"/>
          <w:spacing w:val="-11"/>
          <w:sz w:val="32"/>
          <w:szCs w:val="32"/>
        </w:rPr>
        <w:t>成召开会员（代表）大会的会务及文件准备工作。主要工作包括：</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pacing w:val="-11"/>
          <w:sz w:val="32"/>
          <w:szCs w:val="32"/>
        </w:rPr>
      </w:pPr>
      <w:r>
        <w:rPr>
          <w:rFonts w:hint="eastAsia" w:ascii="仿宋_GB2312" w:eastAsia="仿宋_GB2312"/>
          <w:b/>
          <w:bCs/>
          <w:sz w:val="32"/>
          <w:szCs w:val="32"/>
          <w:lang w:val="en-US" w:eastAsia="zh-CN"/>
        </w:rPr>
        <w:t>1.</w:t>
      </w:r>
      <w:r>
        <w:rPr>
          <w:rFonts w:hint="eastAsia" w:ascii="仿宋_GB2312" w:eastAsia="仿宋_GB2312"/>
          <w:b/>
          <w:bCs/>
          <w:spacing w:val="-11"/>
          <w:sz w:val="32"/>
          <w:szCs w:val="32"/>
        </w:rPr>
        <w:t>会议文件</w:t>
      </w:r>
      <w:r>
        <w:rPr>
          <w:rFonts w:hint="eastAsia" w:ascii="仿宋_GB2312" w:eastAsia="仿宋_GB2312"/>
          <w:b/>
          <w:bCs/>
          <w:spacing w:val="-11"/>
          <w:sz w:val="32"/>
          <w:szCs w:val="32"/>
          <w:lang w:eastAsia="zh-CN"/>
        </w:rPr>
        <w:t>、</w:t>
      </w:r>
      <w:r>
        <w:rPr>
          <w:rFonts w:hint="eastAsia" w:ascii="仿宋_GB2312" w:eastAsia="仿宋_GB2312"/>
          <w:b/>
          <w:bCs/>
          <w:spacing w:val="-11"/>
          <w:sz w:val="32"/>
          <w:szCs w:val="32"/>
          <w:lang w:val="en-US" w:eastAsia="zh-CN"/>
        </w:rPr>
        <w:t>决议草案等</w:t>
      </w:r>
      <w:r>
        <w:rPr>
          <w:rFonts w:hint="eastAsia" w:ascii="仿宋_GB2312" w:eastAsia="仿宋_GB2312"/>
          <w:spacing w:val="-11"/>
          <w:sz w:val="32"/>
          <w:szCs w:val="32"/>
        </w:rPr>
        <w:t>（拟提交审议的各种报告、提案、选举办法、选票等</w:t>
      </w:r>
      <w:r>
        <w:rPr>
          <w:rFonts w:hint="eastAsia" w:ascii="仿宋_GB2312" w:eastAsia="仿宋_GB2312"/>
          <w:spacing w:val="-11"/>
          <w:sz w:val="32"/>
          <w:szCs w:val="32"/>
          <w:lang w:eastAsia="zh-CN"/>
        </w:rPr>
        <w:t>）</w:t>
      </w:r>
      <w:r>
        <w:rPr>
          <w:rFonts w:hint="eastAsia" w:ascii="仿宋_GB2312" w:eastAsia="仿宋_GB2312"/>
          <w:b/>
          <w:bCs/>
          <w:spacing w:val="-11"/>
          <w:sz w:val="32"/>
          <w:szCs w:val="32"/>
        </w:rPr>
        <w:t>的起草、印制、分发工作</w:t>
      </w:r>
      <w:r>
        <w:rPr>
          <w:rFonts w:hint="eastAsia" w:ascii="仿宋_GB2312" w:eastAsia="仿宋_GB2312"/>
          <w:spacing w:val="-11"/>
          <w:sz w:val="32"/>
          <w:szCs w:val="32"/>
        </w:rPr>
        <w:t>。</w:t>
      </w:r>
    </w:p>
    <w:p>
      <w:pPr>
        <w:keepNext w:val="0"/>
        <w:keepLines w:val="0"/>
        <w:pageBreakBefore w:val="0"/>
        <w:kinsoku/>
        <w:wordWrap/>
        <w:overflowPunct/>
        <w:topLinePunct w:val="0"/>
        <w:autoSpaceDE/>
        <w:autoSpaceDN/>
        <w:bidi w:val="0"/>
        <w:adjustRightInd/>
        <w:snapToGrid/>
        <w:spacing w:line="240" w:lineRule="auto"/>
        <w:ind w:firstLine="599" w:firstLineChars="200"/>
        <w:textAlignment w:val="auto"/>
        <w:rPr>
          <w:rFonts w:hint="eastAsia" w:ascii="仿宋_GB2312" w:eastAsia="仿宋_GB2312"/>
          <w:spacing w:val="-11"/>
          <w:sz w:val="32"/>
          <w:szCs w:val="32"/>
        </w:rPr>
      </w:pPr>
      <w:r>
        <w:rPr>
          <w:rFonts w:hint="eastAsia" w:ascii="仿宋_GB2312" w:eastAsia="仿宋_GB2312"/>
          <w:b/>
          <w:bCs/>
          <w:spacing w:val="-11"/>
          <w:sz w:val="32"/>
          <w:szCs w:val="32"/>
          <w:lang w:val="en-US" w:eastAsia="zh-CN"/>
        </w:rPr>
        <w:t>2.</w:t>
      </w:r>
      <w:r>
        <w:rPr>
          <w:rFonts w:hint="eastAsia" w:ascii="仿宋_GB2312" w:eastAsia="仿宋_GB2312"/>
          <w:b/>
          <w:bCs/>
          <w:spacing w:val="-11"/>
          <w:sz w:val="32"/>
          <w:szCs w:val="32"/>
        </w:rPr>
        <w:t>根据参加会议人数，准备好会议场所</w:t>
      </w:r>
      <w:r>
        <w:rPr>
          <w:rFonts w:hint="eastAsia" w:ascii="仿宋_GB2312" w:eastAsia="仿宋_GB2312"/>
          <w:spacing w:val="-11"/>
          <w:sz w:val="32"/>
          <w:szCs w:val="32"/>
        </w:rPr>
        <w:t>（包括分组讨论的会场</w:t>
      </w:r>
      <w:r>
        <w:rPr>
          <w:rFonts w:hint="eastAsia" w:ascii="仿宋_GB2312" w:eastAsia="仿宋_GB2312"/>
          <w:spacing w:val="-11"/>
          <w:sz w:val="32"/>
          <w:szCs w:val="32"/>
          <w:lang w:eastAsia="zh-CN"/>
        </w:rPr>
        <w:t>）</w:t>
      </w:r>
      <w:r>
        <w:rPr>
          <w:rFonts w:hint="eastAsia" w:ascii="仿宋_GB2312" w:eastAsia="仿宋_GB2312"/>
          <w:spacing w:val="-11"/>
          <w:sz w:val="32"/>
          <w:szCs w:val="32"/>
        </w:rPr>
        <w:t>，制作会议会标和横幅，以及会场布置。</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val="en-US" w:eastAsia="zh-CN"/>
        </w:rPr>
        <w:t>3.</w:t>
      </w:r>
      <w:r>
        <w:rPr>
          <w:rFonts w:hint="eastAsia" w:ascii="仿宋_GB2312" w:eastAsia="仿宋_GB2312"/>
          <w:spacing w:val="-11"/>
          <w:sz w:val="32"/>
          <w:szCs w:val="32"/>
        </w:rPr>
        <w:t>为不在召开会议地居住的会议代表，准备会议期间的</w:t>
      </w:r>
      <w:r>
        <w:rPr>
          <w:rFonts w:hint="eastAsia" w:ascii="仿宋_GB2312" w:eastAsia="仿宋_GB2312"/>
          <w:spacing w:val="-11"/>
          <w:sz w:val="32"/>
          <w:szCs w:val="32"/>
          <w:lang w:val="en-US" w:eastAsia="zh-CN"/>
        </w:rPr>
        <w:t>休息</w:t>
      </w:r>
      <w:r>
        <w:rPr>
          <w:rFonts w:hint="eastAsia" w:ascii="仿宋_GB2312" w:eastAsia="仿宋_GB2312"/>
          <w:spacing w:val="-11"/>
          <w:sz w:val="32"/>
          <w:szCs w:val="32"/>
        </w:rPr>
        <w:t>地，以及准备会议期间参加会议人员的餐饮。</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val="en-US" w:eastAsia="zh-CN"/>
        </w:rPr>
        <w:t>4.</w:t>
      </w:r>
      <w:r>
        <w:rPr>
          <w:rFonts w:hint="eastAsia" w:ascii="仿宋_GB2312" w:eastAsia="仿宋_GB2312"/>
          <w:spacing w:val="-11"/>
          <w:sz w:val="32"/>
          <w:szCs w:val="32"/>
        </w:rPr>
        <w:t>与单位行政方协商调整参加会议代表和工作人员在会议期间的工作安排，确保会议代表和工作人员按时参加会议。</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val="en-US" w:eastAsia="zh-CN"/>
        </w:rPr>
        <w:t>5.</w:t>
      </w:r>
      <w:r>
        <w:rPr>
          <w:rFonts w:hint="eastAsia" w:ascii="仿宋_GB2312" w:eastAsia="仿宋_GB2312"/>
          <w:b/>
          <w:bCs/>
          <w:spacing w:val="-11"/>
          <w:sz w:val="32"/>
          <w:szCs w:val="32"/>
          <w:lang w:val="en-US" w:eastAsia="zh-CN"/>
        </w:rPr>
        <w:t>做好</w:t>
      </w:r>
      <w:r>
        <w:rPr>
          <w:rFonts w:hint="eastAsia" w:ascii="仿宋_GB2312" w:eastAsia="仿宋_GB2312"/>
          <w:b/>
          <w:bCs/>
          <w:spacing w:val="-11"/>
          <w:sz w:val="32"/>
          <w:szCs w:val="32"/>
        </w:rPr>
        <w:t>会议日程安排。</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val="en-US" w:eastAsia="zh-CN"/>
        </w:rPr>
        <w:t>6.</w:t>
      </w:r>
      <w:r>
        <w:rPr>
          <w:rFonts w:hint="eastAsia" w:ascii="仿宋_GB2312" w:eastAsia="仿宋_GB2312"/>
          <w:b/>
          <w:bCs/>
          <w:spacing w:val="-11"/>
          <w:sz w:val="32"/>
          <w:szCs w:val="32"/>
        </w:rPr>
        <w:t>印制和发放会议通知，</w:t>
      </w:r>
      <w:r>
        <w:rPr>
          <w:rFonts w:hint="eastAsia" w:ascii="仿宋_GB2312" w:eastAsia="仿宋_GB2312"/>
          <w:spacing w:val="-11"/>
          <w:sz w:val="32"/>
          <w:szCs w:val="32"/>
        </w:rPr>
        <w:t>做好参加会议人员报到的准备工作。</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b/>
          <w:bCs/>
          <w:spacing w:val="-11"/>
          <w:sz w:val="32"/>
          <w:szCs w:val="32"/>
        </w:rPr>
      </w:pPr>
      <w:r>
        <w:rPr>
          <w:rFonts w:hint="eastAsia" w:ascii="仿宋_GB2312" w:eastAsia="仿宋_GB2312"/>
          <w:spacing w:val="-11"/>
          <w:sz w:val="32"/>
          <w:szCs w:val="32"/>
          <w:lang w:val="en-US" w:eastAsia="zh-CN"/>
        </w:rPr>
        <w:t>7.</w:t>
      </w:r>
      <w:r>
        <w:rPr>
          <w:rFonts w:hint="eastAsia" w:ascii="仿宋_GB2312" w:eastAsia="仿宋_GB2312"/>
          <w:b/>
          <w:bCs/>
          <w:spacing w:val="-11"/>
          <w:sz w:val="32"/>
          <w:szCs w:val="32"/>
        </w:rPr>
        <w:t>印制会员（代表）名册和候选人情况介绍。</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val="en-US" w:eastAsia="zh-CN"/>
        </w:rPr>
        <w:t>8</w:t>
      </w:r>
      <w:r>
        <w:rPr>
          <w:rFonts w:hint="eastAsia" w:ascii="仿宋_GB2312" w:eastAsia="仿宋_GB2312"/>
          <w:b/>
          <w:bCs/>
          <w:spacing w:val="-11"/>
          <w:sz w:val="32"/>
          <w:szCs w:val="32"/>
          <w:lang w:val="en-US" w:eastAsia="zh-CN"/>
        </w:rPr>
        <w:t>.</w:t>
      </w:r>
      <w:r>
        <w:rPr>
          <w:rFonts w:hint="eastAsia" w:ascii="仿宋_GB2312" w:eastAsia="仿宋_GB2312"/>
          <w:b/>
          <w:bCs/>
          <w:spacing w:val="-11"/>
          <w:sz w:val="32"/>
          <w:szCs w:val="32"/>
        </w:rPr>
        <w:t>确定大会工作人员。提名选举监票人建议名单，并征求会员</w:t>
      </w:r>
      <w:r>
        <w:rPr>
          <w:rFonts w:hint="eastAsia" w:ascii="仿宋_GB2312" w:eastAsia="仿宋_GB2312"/>
          <w:b/>
          <w:bCs/>
          <w:spacing w:val="-11"/>
          <w:sz w:val="32"/>
          <w:szCs w:val="32"/>
          <w:lang w:eastAsia="zh-CN"/>
        </w:rPr>
        <w:t>（</w:t>
      </w:r>
      <w:r>
        <w:rPr>
          <w:rFonts w:hint="eastAsia" w:ascii="仿宋_GB2312" w:eastAsia="仿宋_GB2312"/>
          <w:b/>
          <w:bCs/>
          <w:spacing w:val="-11"/>
          <w:sz w:val="32"/>
          <w:szCs w:val="32"/>
        </w:rPr>
        <w:t>代表</w:t>
      </w:r>
      <w:r>
        <w:rPr>
          <w:rFonts w:hint="eastAsia" w:ascii="仿宋_GB2312" w:eastAsia="仿宋_GB2312"/>
          <w:b/>
          <w:bCs/>
          <w:spacing w:val="-11"/>
          <w:sz w:val="32"/>
          <w:szCs w:val="32"/>
          <w:lang w:eastAsia="zh-CN"/>
        </w:rPr>
        <w:t>）</w:t>
      </w:r>
      <w:r>
        <w:rPr>
          <w:rFonts w:hint="eastAsia" w:ascii="仿宋_GB2312" w:eastAsia="仿宋_GB2312"/>
          <w:b/>
          <w:bCs/>
          <w:spacing w:val="-11"/>
          <w:sz w:val="32"/>
          <w:szCs w:val="32"/>
        </w:rPr>
        <w:t>意见。</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val="en-US" w:eastAsia="zh-CN"/>
        </w:rPr>
        <w:t>9.</w:t>
      </w:r>
      <w:r>
        <w:rPr>
          <w:rFonts w:hint="eastAsia" w:ascii="仿宋_GB2312" w:eastAsia="仿宋_GB2312"/>
          <w:spacing w:val="-11"/>
          <w:sz w:val="32"/>
          <w:szCs w:val="32"/>
        </w:rPr>
        <w:t>会议的宣传报道准备工作。</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lang w:eastAsia="zh-CN"/>
        </w:rPr>
      </w:pPr>
      <w:r>
        <w:rPr>
          <w:rFonts w:hint="eastAsia" w:ascii="仿宋_GB2312" w:eastAsia="仿宋_GB2312"/>
          <w:spacing w:val="-11"/>
          <w:sz w:val="32"/>
          <w:szCs w:val="32"/>
          <w:lang w:val="en-US" w:eastAsia="zh-CN"/>
        </w:rPr>
        <w:t>10.</w:t>
      </w:r>
      <w:r>
        <w:rPr>
          <w:rFonts w:hint="eastAsia" w:ascii="仿宋_GB2312" w:eastAsia="仿宋_GB2312"/>
          <w:spacing w:val="-11"/>
          <w:sz w:val="32"/>
          <w:szCs w:val="32"/>
        </w:rPr>
        <w:t>邀请特邀代表和列席代表。</w:t>
      </w:r>
      <w:r>
        <w:rPr>
          <w:rFonts w:hint="eastAsia" w:ascii="仿宋_GB2312" w:eastAsia="仿宋_GB2312"/>
          <w:spacing w:val="-11"/>
          <w:sz w:val="32"/>
          <w:szCs w:val="32"/>
          <w:lang w:eastAsia="zh-CN"/>
        </w:rPr>
        <w:t>（</w:t>
      </w:r>
      <w:r>
        <w:rPr>
          <w:rFonts w:hint="eastAsia" w:ascii="仿宋_GB2312" w:eastAsia="仿宋_GB2312"/>
          <w:spacing w:val="-11"/>
          <w:sz w:val="32"/>
          <w:szCs w:val="32"/>
          <w:lang w:val="en-US" w:eastAsia="zh-CN"/>
        </w:rPr>
        <w:t>根据需要定</w:t>
      </w:r>
      <w:r>
        <w:rPr>
          <w:rFonts w:hint="eastAsia" w:ascii="仿宋_GB2312" w:eastAsia="仿宋_GB2312"/>
          <w:spacing w:val="-11"/>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eastAsia" w:ascii="仿宋_GB2312" w:eastAsia="仿宋_GB2312"/>
          <w:spacing w:val="-11"/>
          <w:sz w:val="32"/>
          <w:szCs w:val="32"/>
          <w:lang w:val="en-US" w:eastAsia="zh-CN"/>
        </w:rPr>
      </w:pPr>
      <w:r>
        <w:rPr>
          <w:rFonts w:hint="eastAsia" w:ascii="仿宋_GB2312" w:eastAsia="仿宋_GB2312"/>
          <w:spacing w:val="-11"/>
          <w:sz w:val="32"/>
          <w:szCs w:val="32"/>
          <w:lang w:val="en-US" w:eastAsia="zh-CN"/>
        </w:rPr>
        <w:t>11.</w:t>
      </w:r>
      <w:r>
        <w:rPr>
          <w:rFonts w:hint="eastAsia" w:ascii="仿宋_GB2312" w:eastAsia="仿宋_GB2312"/>
          <w:b/>
          <w:bCs/>
          <w:spacing w:val="-11"/>
          <w:sz w:val="32"/>
          <w:szCs w:val="32"/>
        </w:rPr>
        <w:t>完成筹备工作报告。</w:t>
      </w:r>
      <w:r>
        <w:rPr>
          <w:rFonts w:hint="eastAsia" w:ascii="仿宋_GB2312" w:eastAsia="仿宋_GB2312"/>
          <w:spacing w:val="-11"/>
          <w:sz w:val="32"/>
          <w:szCs w:val="32"/>
        </w:rPr>
        <w:t>报告主要包括：一是成立工会筹备组申请和批复情况；二是发展会员和成立工会小组情况；三是推荐代表大会代表情况；四是代表资格审查情况，如代表的条件和要求、现有代表基本情况（性别、党派、岗位比例）、工作部门分布情况、代表的代表性（比例数字）、审查情况以及结论</w:t>
      </w:r>
      <w:r>
        <w:rPr>
          <w:rFonts w:hint="eastAsia" w:ascii="仿宋_GB2312" w:eastAsia="仿宋_GB2312"/>
          <w:b/>
          <w:bCs/>
          <w:spacing w:val="-11"/>
          <w:sz w:val="32"/>
          <w:szCs w:val="32"/>
          <w:lang w:eastAsia="zh-CN"/>
        </w:rPr>
        <w:t>（</w:t>
      </w:r>
      <w:r>
        <w:rPr>
          <w:rFonts w:hint="eastAsia" w:ascii="仿宋_GB2312" w:eastAsia="仿宋_GB2312"/>
          <w:b/>
          <w:bCs/>
          <w:spacing w:val="-11"/>
          <w:sz w:val="32"/>
          <w:szCs w:val="32"/>
          <w:lang w:val="en-US" w:eastAsia="zh-CN"/>
        </w:rPr>
        <w:t>涉及的用</w:t>
      </w:r>
      <w:r>
        <w:rPr>
          <w:rFonts w:hint="eastAsia" w:ascii="仿宋_GB2312" w:eastAsia="仿宋_GB2312"/>
          <w:b/>
          <w:bCs/>
          <w:spacing w:val="-11"/>
          <w:sz w:val="32"/>
          <w:szCs w:val="32"/>
          <w:lang w:eastAsia="zh-CN"/>
        </w:rPr>
        <w:t>）</w:t>
      </w:r>
      <w:r>
        <w:rPr>
          <w:rFonts w:hint="eastAsia" w:ascii="仿宋_GB2312" w:eastAsia="仿宋_GB2312"/>
          <w:spacing w:val="-11"/>
          <w:sz w:val="32"/>
          <w:szCs w:val="32"/>
        </w:rPr>
        <w:t>；五是推荐工会委员会和经费审查委员会候选人情况，以及酝酿后拟提交工会委员会提名的女职工委员会情况；六是成立工会委员会及召开会员（代表）大会申请</w:t>
      </w:r>
      <w:r>
        <w:rPr>
          <w:rFonts w:hint="eastAsia" w:ascii="仿宋_GB2312" w:eastAsia="仿宋_GB2312"/>
          <w:spacing w:val="-11"/>
          <w:sz w:val="32"/>
          <w:szCs w:val="32"/>
          <w:lang w:val="en-US" w:eastAsia="zh-CN"/>
        </w:rPr>
        <w:t>和批复情况；七是应当出席会议的会员（代表）情况；八是会议其他工作准备情况。</w:t>
      </w:r>
    </w:p>
    <w:p>
      <w:pPr>
        <w:keepNext w:val="0"/>
        <w:keepLines w:val="0"/>
        <w:pageBreakBefore w:val="0"/>
        <w:kinsoku/>
        <w:wordWrap/>
        <w:overflowPunct/>
        <w:topLinePunct w:val="0"/>
        <w:autoSpaceDE/>
        <w:autoSpaceDN/>
        <w:bidi w:val="0"/>
        <w:adjustRightInd/>
        <w:snapToGrid/>
        <w:spacing w:line="240" w:lineRule="auto"/>
        <w:ind w:firstLine="596" w:firstLineChars="200"/>
        <w:textAlignment w:val="auto"/>
        <w:rPr>
          <w:rFonts w:hint="default" w:ascii="仿宋_GB2312" w:eastAsia="仿宋_GB2312"/>
          <w:spacing w:val="-11"/>
          <w:sz w:val="32"/>
          <w:szCs w:val="32"/>
          <w:lang w:val="en-US" w:eastAsia="zh-CN"/>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新建工会基层组织选举</w:t>
      </w:r>
      <w:r>
        <w:rPr>
          <w:rFonts w:hint="eastAsia" w:ascii="方正小标宋简体" w:eastAsia="方正小标宋简体"/>
          <w:sz w:val="44"/>
          <w:szCs w:val="44"/>
          <w:lang w:val="en-US" w:eastAsia="zh-CN"/>
        </w:rPr>
        <w:t>中后期</w:t>
      </w:r>
      <w:r>
        <w:rPr>
          <w:rFonts w:hint="eastAsia" w:ascii="方正小标宋简体" w:eastAsia="方正小标宋简体"/>
          <w:sz w:val="44"/>
          <w:szCs w:val="44"/>
        </w:rPr>
        <w:t>的工作</w:t>
      </w:r>
    </w:p>
    <w:p>
      <w:pPr>
        <w:spacing w:line="590" w:lineRule="exact"/>
        <w:jc w:val="center"/>
        <w:rPr>
          <w:rFonts w:hint="eastAsia" w:ascii="方正小标宋简体" w:eastAsia="方正小标宋简体"/>
          <w:sz w:val="44"/>
          <w:szCs w:val="44"/>
        </w:rPr>
      </w:pPr>
    </w:p>
    <w:p>
      <w:pPr>
        <w:numPr>
          <w:ilvl w:val="0"/>
          <w:numId w:val="1"/>
        </w:numPr>
        <w:rPr>
          <w:rFonts w:hint="eastAsia" w:ascii="仿宋_GB2312" w:eastAsia="仿宋_GB2312"/>
          <w:b/>
          <w:bCs/>
          <w:sz w:val="32"/>
          <w:szCs w:val="32"/>
        </w:rPr>
      </w:pPr>
      <w:r>
        <w:rPr>
          <w:rFonts w:hint="eastAsia" w:ascii="仿宋_GB2312" w:hAnsi="仿宋_GB2312" w:eastAsia="仿宋_GB2312" w:cs="仿宋_GB2312"/>
          <w:b/>
          <w:bCs/>
          <w:sz w:val="32"/>
          <w:szCs w:val="32"/>
          <w:lang w:val="en-US" w:eastAsia="zh-CN"/>
        </w:rPr>
        <w:t>召开第一次</w:t>
      </w:r>
      <w:r>
        <w:rPr>
          <w:rFonts w:hint="eastAsia" w:ascii="仿宋_GB2312" w:eastAsia="仿宋_GB2312"/>
          <w:b/>
          <w:bCs/>
          <w:sz w:val="32"/>
          <w:szCs w:val="32"/>
        </w:rPr>
        <w:t>会员</w:t>
      </w:r>
      <w:r>
        <w:rPr>
          <w:rFonts w:hint="eastAsia" w:ascii="仿宋_GB2312" w:eastAsia="仿宋_GB2312"/>
          <w:b/>
          <w:bCs/>
          <w:sz w:val="32"/>
          <w:szCs w:val="32"/>
          <w:lang w:eastAsia="zh-CN"/>
        </w:rPr>
        <w:t>（</w:t>
      </w:r>
      <w:r>
        <w:rPr>
          <w:rFonts w:hint="eastAsia" w:ascii="仿宋_GB2312" w:eastAsia="仿宋_GB2312"/>
          <w:b/>
          <w:bCs/>
          <w:sz w:val="32"/>
          <w:szCs w:val="32"/>
        </w:rPr>
        <w:t>代表</w:t>
      </w:r>
      <w:r>
        <w:rPr>
          <w:rFonts w:hint="eastAsia" w:ascii="仿宋_GB2312" w:eastAsia="仿宋_GB2312"/>
          <w:b/>
          <w:bCs/>
          <w:sz w:val="32"/>
          <w:szCs w:val="32"/>
          <w:lang w:eastAsia="zh-CN"/>
        </w:rPr>
        <w:t>）</w:t>
      </w:r>
      <w:r>
        <w:rPr>
          <w:rFonts w:hint="eastAsia" w:ascii="仿宋_GB2312" w:eastAsia="仿宋_GB2312"/>
          <w:b/>
          <w:bCs/>
          <w:sz w:val="32"/>
          <w:szCs w:val="32"/>
        </w:rPr>
        <w:t>大会</w:t>
      </w:r>
    </w:p>
    <w:p>
      <w:pPr>
        <w:numPr>
          <w:ilvl w:val="0"/>
          <w:numId w:val="1"/>
        </w:numPr>
        <w:ind w:left="0" w:leftChars="0" w:firstLine="0" w:firstLineChars="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报选举结果</w:t>
      </w:r>
    </w:p>
    <w:p>
      <w:pPr>
        <w:numPr>
          <w:ilvl w:val="0"/>
          <w:numId w:val="1"/>
        </w:numPr>
        <w:ind w:left="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上级工会批复</w:t>
      </w:r>
    </w:p>
    <w:p>
      <w:pPr>
        <w:numPr>
          <w:ilvl w:val="0"/>
          <w:numId w:val="1"/>
        </w:numPr>
        <w:ind w:left="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公告</w:t>
      </w:r>
      <w:bookmarkStart w:id="0" w:name="_GoBack"/>
      <w:bookmarkEnd w:id="0"/>
    </w:p>
    <w:p>
      <w:pPr>
        <w:numPr>
          <w:ilvl w:val="0"/>
          <w:numId w:val="1"/>
        </w:numPr>
        <w:ind w:left="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办理法人资格</w:t>
      </w:r>
    </w:p>
    <w:p>
      <w:pPr>
        <w:numPr>
          <w:ilvl w:val="0"/>
          <w:numId w:val="1"/>
        </w:numPr>
        <w:ind w:left="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建立银行账户</w:t>
      </w:r>
    </w:p>
    <w:p>
      <w:pPr>
        <w:numPr>
          <w:ilvl w:val="0"/>
          <w:numId w:val="1"/>
        </w:numPr>
        <w:ind w:left="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收拨缴工会经费</w:t>
      </w:r>
    </w:p>
    <w:p>
      <w:pPr>
        <w:numPr>
          <w:ilvl w:val="0"/>
          <w:numId w:val="1"/>
        </w:numPr>
        <w:ind w:left="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文档资料归档</w:t>
      </w:r>
    </w:p>
    <w:sectPr>
      <w:headerReference r:id="rId3" w:type="default"/>
      <w:pgSz w:w="11906" w:h="16838"/>
      <w:pgMar w:top="1440" w:right="147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0" w:lineRule="exact"/>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新建工会须知材料一</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2C8117"/>
    <w:multiLevelType w:val="singleLevel"/>
    <w:tmpl w:val="F92C811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75710"/>
    <w:rsid w:val="1A110AE9"/>
    <w:rsid w:val="2A1807F9"/>
    <w:rsid w:val="37A00235"/>
    <w:rsid w:val="3D1A3354"/>
    <w:rsid w:val="52875710"/>
    <w:rsid w:val="6F81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992</Words>
  <Characters>1016</Characters>
  <Lines>0</Lines>
  <Paragraphs>0</Paragraphs>
  <TotalTime>8</TotalTime>
  <ScaleCrop>false</ScaleCrop>
  <LinksUpToDate>false</LinksUpToDate>
  <CharactersWithSpaces>1016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2022-04-16T02:03:00Z</dcterms:created>
  <dc:creator>吴福杰</dc:creator>
  <cp:lastModifiedBy>吴福杰</cp:lastModifiedBy>
  <dcterms:modified xsi:type="dcterms:W3CDTF">2022-04-16T08:29:15Z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4150E37C360C41B882019EC062456154</vt:lpwstr>
  </property>
</Properties>
</file>